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85" w:rsidRDefault="00290785" w:rsidP="00290785">
      <w:pPr>
        <w:rPr>
          <w:rFonts w:hint="eastAsia"/>
          <w:b/>
          <w:sz w:val="24"/>
          <w:szCs w:val="24"/>
        </w:rPr>
      </w:pPr>
      <w:r w:rsidRPr="00616483">
        <w:rPr>
          <w:rFonts w:hint="eastAsia"/>
          <w:b/>
          <w:sz w:val="24"/>
          <w:szCs w:val="24"/>
        </w:rPr>
        <w:t>《固体物理》黄昆原著</w:t>
      </w:r>
      <w:r w:rsidRPr="00616483">
        <w:rPr>
          <w:rFonts w:hint="eastAsia"/>
          <w:b/>
          <w:sz w:val="24"/>
          <w:szCs w:val="24"/>
        </w:rPr>
        <w:t>,</w:t>
      </w:r>
      <w:proofErr w:type="gramStart"/>
      <w:r w:rsidRPr="00616483">
        <w:rPr>
          <w:rFonts w:hint="eastAsia"/>
          <w:b/>
          <w:sz w:val="24"/>
          <w:szCs w:val="24"/>
        </w:rPr>
        <w:t>韩汝琦</w:t>
      </w:r>
      <w:proofErr w:type="gramEnd"/>
      <w:r w:rsidRPr="00616483">
        <w:rPr>
          <w:rFonts w:hint="eastAsia"/>
          <w:b/>
          <w:sz w:val="24"/>
          <w:szCs w:val="24"/>
        </w:rPr>
        <w:t>改编高等教育出版社</w:t>
      </w:r>
    </w:p>
    <w:p w:rsidR="00616483" w:rsidRPr="00616483" w:rsidRDefault="00616483" w:rsidP="00290785">
      <w:pPr>
        <w:rPr>
          <w:b/>
          <w:sz w:val="24"/>
          <w:szCs w:val="24"/>
        </w:rPr>
      </w:pPr>
      <w:bookmarkStart w:id="0" w:name="_GoBack"/>
      <w:bookmarkEnd w:id="0"/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固体物理考试大纲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第一章晶体结构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一些晶格的实例：典型的晶格结构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晶格的周期性：晶格基</w:t>
      </w:r>
      <w:proofErr w:type="gramStart"/>
      <w:r w:rsidRPr="007B0BAD">
        <w:rPr>
          <w:rFonts w:hint="eastAsia"/>
          <w:sz w:val="24"/>
          <w:szCs w:val="24"/>
        </w:rPr>
        <w:t>矢</w:t>
      </w:r>
      <w:proofErr w:type="gramEnd"/>
      <w:r w:rsidRPr="007B0BAD">
        <w:rPr>
          <w:rFonts w:hint="eastAsia"/>
          <w:sz w:val="24"/>
          <w:szCs w:val="24"/>
        </w:rPr>
        <w:t>、原胞、单胞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晶向、晶面和它们的标志：晶向指数、</w:t>
      </w:r>
      <w:proofErr w:type="gramStart"/>
      <w:r w:rsidRPr="007B0BAD">
        <w:rPr>
          <w:rFonts w:hint="eastAsia"/>
          <w:sz w:val="24"/>
          <w:szCs w:val="24"/>
        </w:rPr>
        <w:t>密勒指数</w:t>
      </w:r>
      <w:proofErr w:type="gramEnd"/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倒格子：倒格子基矢量、晶面间距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晶体的宏观对称性：转动、中心反演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点群：</w:t>
      </w:r>
      <w:r w:rsidRPr="007B0BAD">
        <w:rPr>
          <w:rFonts w:hint="eastAsia"/>
          <w:sz w:val="24"/>
          <w:szCs w:val="24"/>
        </w:rPr>
        <w:t>10</w:t>
      </w:r>
      <w:r w:rsidRPr="007B0BAD">
        <w:rPr>
          <w:rFonts w:hint="eastAsia"/>
          <w:sz w:val="24"/>
          <w:szCs w:val="24"/>
        </w:rPr>
        <w:t>种对称素、</w:t>
      </w:r>
      <w:r w:rsidRPr="007B0BAD">
        <w:rPr>
          <w:rFonts w:hint="eastAsia"/>
          <w:sz w:val="24"/>
          <w:szCs w:val="24"/>
        </w:rPr>
        <w:t>32</w:t>
      </w:r>
      <w:r w:rsidRPr="007B0BAD">
        <w:rPr>
          <w:rFonts w:hint="eastAsia"/>
          <w:sz w:val="24"/>
          <w:szCs w:val="24"/>
        </w:rPr>
        <w:t>种点群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晶格的对称性：</w:t>
      </w:r>
      <w:r w:rsidRPr="007B0BAD">
        <w:rPr>
          <w:rFonts w:hint="eastAsia"/>
          <w:sz w:val="24"/>
          <w:szCs w:val="24"/>
        </w:rPr>
        <w:t>14</w:t>
      </w:r>
      <w:r w:rsidRPr="007B0BAD">
        <w:rPr>
          <w:rFonts w:hint="eastAsia"/>
          <w:sz w:val="24"/>
          <w:szCs w:val="24"/>
        </w:rPr>
        <w:t>种布拉伐格子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晶体表面的几何结构：二维晶格的晶系和布拉伐格子、表面的再构</w:t>
      </w:r>
    </w:p>
    <w:p w:rsidR="00616483" w:rsidRPr="007B0BAD" w:rsidRDefault="00616483" w:rsidP="00616483">
      <w:pPr>
        <w:rPr>
          <w:sz w:val="24"/>
          <w:szCs w:val="24"/>
        </w:rPr>
      </w:pP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第二章固体的结合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晶体的结合类型：离子性结合、共价结合、金属性结合、范德瓦尔斯结合</w:t>
      </w:r>
    </w:p>
    <w:p w:rsidR="00616483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元素和化合物晶体结合的规律性：原子的负电性、原子的电离能、亲和能</w:t>
      </w:r>
    </w:p>
    <w:p w:rsidR="00616483" w:rsidRPr="007B0BAD" w:rsidRDefault="00616483" w:rsidP="00616483">
      <w:pPr>
        <w:rPr>
          <w:sz w:val="24"/>
          <w:szCs w:val="24"/>
        </w:rPr>
      </w:pP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第三章晶格振动与晶体的热学性质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一维单原子链：玻恩－卡</w:t>
      </w:r>
      <w:proofErr w:type="gramStart"/>
      <w:r w:rsidRPr="007B0BAD">
        <w:rPr>
          <w:rFonts w:hint="eastAsia"/>
          <w:sz w:val="24"/>
          <w:szCs w:val="24"/>
        </w:rPr>
        <w:t>曼</w:t>
      </w:r>
      <w:proofErr w:type="gramEnd"/>
      <w:r w:rsidRPr="007B0BAD">
        <w:rPr>
          <w:rFonts w:hint="eastAsia"/>
          <w:sz w:val="24"/>
          <w:szCs w:val="24"/>
        </w:rPr>
        <w:t>条件、声子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一维双原子链：光学波、声学波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确定晶格振动谱的实验方法：晶格振动谱、中子的非弹性散射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晶格热容的量子理论：杜隆－</w:t>
      </w:r>
      <w:proofErr w:type="gramStart"/>
      <w:r w:rsidRPr="007B0BAD">
        <w:rPr>
          <w:rFonts w:hint="eastAsia"/>
          <w:sz w:val="24"/>
          <w:szCs w:val="24"/>
        </w:rPr>
        <w:t>珀</w:t>
      </w:r>
      <w:proofErr w:type="gramEnd"/>
      <w:r w:rsidRPr="007B0BAD">
        <w:rPr>
          <w:rFonts w:hint="eastAsia"/>
          <w:sz w:val="24"/>
          <w:szCs w:val="24"/>
        </w:rPr>
        <w:t>替理论、爱因斯坦模型、德拜模型、德拜温度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晶格振动模式密度：德拜近似下的模式密度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晶格的热传导：平均声子数、高温条件下平均声子数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非晶固体中的原子振动：描述晶格振动的两种方式，格波的色散关系、晶格振动模式密度</w:t>
      </w:r>
    </w:p>
    <w:p w:rsidR="00616483" w:rsidRPr="007B0BAD" w:rsidRDefault="00616483" w:rsidP="00616483">
      <w:pPr>
        <w:rPr>
          <w:sz w:val="24"/>
          <w:szCs w:val="24"/>
        </w:rPr>
      </w:pP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第十章超导电的基本现象和基本规律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超导体的基本电磁学性质：零电阻现象、迈斯纳效应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超导态的微观图像：库伯对、相干长度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超导体的分类：第一类超导体、第二类超导体、超导态、混合态、正常态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约瑟夫森效应</w:t>
      </w:r>
    </w:p>
    <w:p w:rsidR="00616483" w:rsidRPr="007B0BAD" w:rsidRDefault="00616483" w:rsidP="00616483">
      <w:pPr>
        <w:rPr>
          <w:sz w:val="24"/>
          <w:szCs w:val="24"/>
        </w:rPr>
      </w:pP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第十二章晶体中的缺陷和扩散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位错的基本类型：</w:t>
      </w:r>
      <w:proofErr w:type="gramStart"/>
      <w:r w:rsidRPr="007B0BAD">
        <w:rPr>
          <w:rFonts w:hint="eastAsia"/>
          <w:sz w:val="24"/>
          <w:szCs w:val="24"/>
        </w:rPr>
        <w:t>刃</w:t>
      </w:r>
      <w:proofErr w:type="gramEnd"/>
      <w:r w:rsidRPr="007B0BAD">
        <w:rPr>
          <w:rFonts w:hint="eastAsia"/>
          <w:sz w:val="24"/>
          <w:szCs w:val="24"/>
        </w:rPr>
        <w:t>位错、螺位错，有关位错的重要现象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空位、间隙原子的运动：弗伦克尔缺陷、肖特基缺陷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扩散和原子布朗运动：费克第一定律、费克第二定律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离子晶体中的点缺陷和离子性导电：扩散系数、迁移率</w:t>
      </w:r>
    </w:p>
    <w:p w:rsidR="00616483" w:rsidRPr="007B0BAD" w:rsidRDefault="00616483" w:rsidP="00616483">
      <w:pPr>
        <w:rPr>
          <w:sz w:val="24"/>
          <w:szCs w:val="24"/>
        </w:rPr>
      </w:pP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第十三章相图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固体相：固溶体、中间相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两相平衡并存的准静态相变：杠杆定则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三相平衡并存与共晶和包晶转变：共晶转变、包晶转变</w:t>
      </w:r>
    </w:p>
    <w:p w:rsidR="00616483" w:rsidRPr="007B0BAD" w:rsidRDefault="00616483" w:rsidP="00616483">
      <w:pPr>
        <w:rPr>
          <w:sz w:val="24"/>
          <w:szCs w:val="24"/>
        </w:rPr>
      </w:pPr>
      <w:r w:rsidRPr="007B0BAD">
        <w:rPr>
          <w:rFonts w:hint="eastAsia"/>
          <w:sz w:val="24"/>
          <w:szCs w:val="24"/>
        </w:rPr>
        <w:t>固溶体的</w:t>
      </w:r>
      <w:proofErr w:type="gramStart"/>
      <w:r w:rsidRPr="007B0BAD">
        <w:rPr>
          <w:rFonts w:hint="eastAsia"/>
          <w:sz w:val="24"/>
          <w:szCs w:val="24"/>
        </w:rPr>
        <w:t>混合熵和自由能</w:t>
      </w:r>
      <w:proofErr w:type="gramEnd"/>
      <w:r w:rsidRPr="007B0BAD">
        <w:rPr>
          <w:rFonts w:hint="eastAsia"/>
          <w:sz w:val="24"/>
          <w:szCs w:val="24"/>
        </w:rPr>
        <w:t>：能量函数的两种情况、混合熵、自由能</w:t>
      </w:r>
    </w:p>
    <w:p w:rsidR="00826015" w:rsidRPr="00616483" w:rsidRDefault="00616483"/>
    <w:sectPr w:rsidR="00826015" w:rsidRPr="0061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85"/>
    <w:rsid w:val="00290785"/>
    <w:rsid w:val="00437324"/>
    <w:rsid w:val="00616483"/>
    <w:rsid w:val="00923A07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2014-11-06T04:42:00Z</dcterms:created>
  <dcterms:modified xsi:type="dcterms:W3CDTF">2014-11-06T04:42:00Z</dcterms:modified>
</cp:coreProperties>
</file>